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106C51">
      <w:r w:rsidRPr="00106C5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93571</wp:posOffset>
            </wp:positionH>
            <wp:positionV relativeFrom="paragraph">
              <wp:posOffset>-338756</wp:posOffset>
            </wp:positionV>
            <wp:extent cx="1759058" cy="906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18" cy="90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206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567"/>
        <w:gridCol w:w="1701"/>
        <w:gridCol w:w="6521"/>
        <w:gridCol w:w="567"/>
        <w:gridCol w:w="850"/>
      </w:tblGrid>
      <w:tr w:rsidR="00196BE0" w:rsidRPr="00324949" w:rsidTr="00363663">
        <w:trPr>
          <w:trHeight w:val="2701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Default="00580E57" w:rsidP="00FD1CF1">
            <w:pPr>
              <w:spacing w:after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774499">
              <w:rPr>
                <w:b/>
                <w:bCs/>
                <w:color w:val="auto"/>
                <w:sz w:val="28"/>
                <w:szCs w:val="28"/>
              </w:rPr>
              <w:t>Техническое задание</w:t>
            </w:r>
          </w:p>
          <w:p w:rsidR="00013019" w:rsidRDefault="00013019" w:rsidP="00FD1CF1">
            <w:pPr>
              <w:spacing w:after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013019" w:rsidRPr="00071428" w:rsidRDefault="00013019" w:rsidP="00FD1CF1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  <w:p w:rsidR="00A969F2" w:rsidRPr="00E461DF" w:rsidRDefault="0018705E" w:rsidP="00A969F2">
            <w:pPr>
              <w:rPr>
                <w:b/>
                <w:bCs/>
                <w:color w:val="auto"/>
              </w:rPr>
            </w:pPr>
            <w:r w:rsidRPr="00E461DF">
              <w:rPr>
                <w:b/>
                <w:bCs/>
                <w:color w:val="auto"/>
              </w:rPr>
              <w:t xml:space="preserve">      </w:t>
            </w:r>
            <w:r w:rsidR="00580E57" w:rsidRPr="00E461DF">
              <w:rPr>
                <w:b/>
                <w:bCs/>
                <w:color w:val="auto"/>
              </w:rPr>
              <w:t>Полное наименование объекта закупки:</w:t>
            </w:r>
            <w:r w:rsidR="00A01E72" w:rsidRPr="00E461DF">
              <w:rPr>
                <w:b/>
                <w:bCs/>
                <w:color w:val="auto"/>
              </w:rPr>
              <w:t xml:space="preserve"> </w:t>
            </w:r>
            <w:r w:rsidR="00086BE5" w:rsidRPr="00E461DF">
              <w:rPr>
                <w:b/>
                <w:bCs/>
                <w:color w:val="auto"/>
              </w:rPr>
              <w:t xml:space="preserve"> </w:t>
            </w:r>
            <w:r w:rsidR="00F106E8" w:rsidRPr="00E461DF">
              <w:rPr>
                <w:b/>
                <w:bCs/>
                <w:color w:val="auto"/>
              </w:rPr>
              <w:t>Контрольно-измерительные приборы и авт</w:t>
            </w:r>
            <w:r w:rsidR="00F106E8" w:rsidRPr="00E461DF">
              <w:rPr>
                <w:b/>
                <w:bCs/>
                <w:color w:val="auto"/>
              </w:rPr>
              <w:t>о</w:t>
            </w:r>
            <w:r w:rsidR="00F106E8" w:rsidRPr="00E461DF">
              <w:rPr>
                <w:b/>
                <w:bCs/>
                <w:color w:val="auto"/>
              </w:rPr>
              <w:t xml:space="preserve">матика </w:t>
            </w:r>
            <w:r w:rsidR="00BD08E3" w:rsidRPr="00E461DF">
              <w:rPr>
                <w:b/>
                <w:bCs/>
                <w:color w:val="auto"/>
              </w:rPr>
              <w:t xml:space="preserve">  </w:t>
            </w:r>
            <w:r w:rsidR="00F106E8" w:rsidRPr="00E461DF">
              <w:rPr>
                <w:b/>
                <w:bCs/>
                <w:color w:val="auto"/>
              </w:rPr>
              <w:t>(</w:t>
            </w:r>
            <w:r w:rsidR="00F519BC">
              <w:rPr>
                <w:b/>
                <w:bCs/>
                <w:color w:val="auto"/>
              </w:rPr>
              <w:t>группа С, подгрупп</w:t>
            </w:r>
            <w:r w:rsidR="00462714">
              <w:rPr>
                <w:b/>
                <w:bCs/>
                <w:color w:val="auto"/>
              </w:rPr>
              <w:t>а</w:t>
            </w:r>
            <w:r w:rsidR="00F519BC">
              <w:rPr>
                <w:b/>
                <w:bCs/>
                <w:color w:val="auto"/>
              </w:rPr>
              <w:t xml:space="preserve"> С</w:t>
            </w:r>
            <w:r w:rsidR="003B5323">
              <w:rPr>
                <w:b/>
                <w:bCs/>
                <w:color w:val="auto"/>
              </w:rPr>
              <w:t>В</w:t>
            </w:r>
            <w:r w:rsidR="00803084">
              <w:rPr>
                <w:b/>
                <w:bCs/>
                <w:color w:val="auto"/>
              </w:rPr>
              <w:t xml:space="preserve"> </w:t>
            </w:r>
            <w:r w:rsidR="00F519BC">
              <w:rPr>
                <w:b/>
                <w:bCs/>
                <w:color w:val="auto"/>
              </w:rPr>
              <w:t>-</w:t>
            </w:r>
            <w:r w:rsidR="003B5323">
              <w:rPr>
                <w:b/>
                <w:bCs/>
                <w:color w:val="auto"/>
              </w:rPr>
              <w:t xml:space="preserve"> </w:t>
            </w:r>
            <w:r w:rsidR="003B5323" w:rsidRPr="003B5323">
              <w:rPr>
                <w:rFonts w:cs="Times New Roman"/>
                <w:b/>
              </w:rPr>
              <w:t>Приборы</w:t>
            </w:r>
            <w:r w:rsidR="00BD08E3" w:rsidRPr="003B5323">
              <w:rPr>
                <w:rFonts w:cs="Times New Roman"/>
                <w:b/>
                <w:bCs/>
                <w:color w:val="auto"/>
              </w:rPr>
              <w:t>)</w:t>
            </w:r>
          </w:p>
          <w:p w:rsidR="00013019" w:rsidRPr="00E461DF" w:rsidRDefault="00F106E8" w:rsidP="00A969F2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461DF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</w:t>
            </w:r>
          </w:p>
          <w:p w:rsidR="003B5323" w:rsidRPr="00E461DF" w:rsidRDefault="00580E57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</w:pPr>
            <w:r w:rsidRPr="00E461D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ОКПД</w:t>
            </w:r>
            <w:r w:rsidR="00437062" w:rsidRPr="00E461D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E461D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  <w:r w:rsidRPr="00E461D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  <w:r w:rsidRPr="00E461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37062" w:rsidRPr="00E461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40BE1" w:rsidRPr="00E461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BD08E3" w:rsidRPr="00E461D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3B5323" w:rsidRPr="003B5323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26.51.53.110</w:t>
            </w:r>
            <w:r w:rsidR="003B5323" w:rsidRPr="003B5323">
              <w:rPr>
                <w:rFonts w:ascii="Roboto" w:eastAsia="Times New Roman" w:hAnsi="Roboto" w:cs="Times New Roman"/>
                <w:color w:val="333333"/>
                <w:sz w:val="18"/>
                <w:szCs w:val="18"/>
                <w:bdr w:val="none" w:sz="0" w:space="0" w:color="auto"/>
              </w:rPr>
              <w:t xml:space="preserve"> </w:t>
            </w:r>
            <w:r w:rsidR="003B5323" w:rsidRPr="003B5323">
              <w:rPr>
                <w:rFonts w:ascii="Roboto" w:eastAsia="Times New Roman" w:hAnsi="Roboto" w:cs="Times New Roman"/>
                <w:color w:val="333333"/>
                <w:bdr w:val="none" w:sz="0" w:space="0" w:color="auto"/>
              </w:rPr>
              <w:t>Газоанализаторы или дымоанализаторы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"/>
              <w:gridCol w:w="10025"/>
            </w:tblGrid>
            <w:tr w:rsidR="003B5323" w:rsidRPr="003B5323" w:rsidTr="003B5323">
              <w:tc>
                <w:tcPr>
                  <w:tcW w:w="1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B5323" w:rsidRPr="003B5323" w:rsidRDefault="003B5323" w:rsidP="003B5323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230"/>
                    <w:jc w:val="left"/>
                    <w:rPr>
                      <w:rFonts w:ascii="Roboto" w:eastAsia="Times New Roman" w:hAnsi="Roboto" w:cs="Times New Roman"/>
                      <w:color w:val="333333"/>
                      <w:sz w:val="18"/>
                      <w:szCs w:val="18"/>
                      <w:bdr w:val="none" w:sz="0" w:space="0" w:color="auto"/>
                    </w:rPr>
                  </w:pPr>
                </w:p>
              </w:tc>
              <w:tc>
                <w:tcPr>
                  <w:tcW w:w="96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B5323" w:rsidRPr="003B5323" w:rsidRDefault="003B5323" w:rsidP="003B5323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230"/>
                    <w:jc w:val="left"/>
                    <w:rPr>
                      <w:rFonts w:ascii="Roboto" w:eastAsia="Times New Roman" w:hAnsi="Roboto" w:cs="Times New Roman"/>
                      <w:color w:val="333333"/>
                      <w:sz w:val="18"/>
                      <w:szCs w:val="18"/>
                      <w:bdr w:val="none" w:sz="0" w:space="0" w:color="auto"/>
                    </w:rPr>
                  </w:pPr>
                </w:p>
              </w:tc>
            </w:tr>
          </w:tbl>
          <w:p w:rsidR="0020549F" w:rsidRPr="00E461DF" w:rsidRDefault="0020549F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40BE1" w:rsidRPr="00774499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449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Заказчик:</w:t>
            </w:r>
            <w:r w:rsidRPr="0077449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519BC" w:rsidRPr="004609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 w:rsidRPr="00774499">
              <w:rPr>
                <w:rFonts w:ascii="Times New Roman" w:hAnsi="Times New Roman"/>
                <w:color w:val="auto"/>
                <w:sz w:val="24"/>
                <w:szCs w:val="24"/>
              </w:rPr>
              <w:t>АО «</w:t>
            </w:r>
            <w:r w:rsidR="00DF540C" w:rsidRPr="00774499">
              <w:rPr>
                <w:rFonts w:ascii="Times New Roman" w:hAnsi="Times New Roman"/>
                <w:color w:val="auto"/>
                <w:sz w:val="24"/>
                <w:szCs w:val="24"/>
              </w:rPr>
              <w:t>ПКС-Тепловые сети</w:t>
            </w:r>
            <w:r w:rsidRPr="00774499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021"/>
              <w:gridCol w:w="25"/>
            </w:tblGrid>
            <w:tr w:rsidR="00740BE1" w:rsidRPr="00740BE1" w:rsidTr="00740BE1">
              <w:tc>
                <w:tcPr>
                  <w:tcW w:w="96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40BE1" w:rsidRPr="00740BE1" w:rsidRDefault="00740BE1" w:rsidP="00740BE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230"/>
                    <w:jc w:val="left"/>
                    <w:rPr>
                      <w:rFonts w:ascii="Roboto" w:eastAsia="Times New Roman" w:hAnsi="Roboto" w:cs="Times New Roman"/>
                      <w:color w:val="333333"/>
                      <w:sz w:val="18"/>
                      <w:szCs w:val="18"/>
                      <w:bdr w:val="none" w:sz="0" w:space="0" w:color="auto"/>
                    </w:rPr>
                  </w:pPr>
                </w:p>
              </w:tc>
              <w:tc>
                <w:tcPr>
                  <w:tcW w:w="2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40BE1" w:rsidRPr="00740BE1" w:rsidRDefault="00740BE1" w:rsidP="00740BE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230"/>
                    <w:jc w:val="left"/>
                    <w:rPr>
                      <w:rFonts w:ascii="Roboto" w:eastAsia="Times New Roman" w:hAnsi="Roboto" w:cs="Times New Roman"/>
                      <w:color w:val="333333"/>
                      <w:sz w:val="18"/>
                      <w:szCs w:val="18"/>
                      <w:bdr w:val="none" w:sz="0" w:space="0" w:color="auto"/>
                    </w:rPr>
                  </w:pPr>
                </w:p>
              </w:tc>
            </w:tr>
          </w:tbl>
          <w:p w:rsidR="00196BE0" w:rsidRPr="00774499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196BE0" w:rsidRPr="00324949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color w:val="FF0000"/>
              </w:rPr>
            </w:pPr>
            <w:r w:rsidRPr="0077449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363663" w:rsidRPr="00324949" w:rsidTr="00A110EE">
        <w:trPr>
          <w:trHeight w:val="9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774499" w:rsidRDefault="00196BE0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196BE0" w:rsidRPr="00774499" w:rsidRDefault="00580E57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774499" w:rsidRDefault="00580E57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774499" w:rsidRDefault="00774499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="00580E57"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774499" w:rsidRDefault="00580E57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774499" w:rsidRDefault="00580E57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363663" w:rsidRPr="00324949" w:rsidTr="00A110EE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09ED" w:rsidRPr="002A7F0B" w:rsidRDefault="004609ED" w:rsidP="00071428">
            <w:pPr>
              <w:spacing w:after="0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09ED" w:rsidRPr="00363663" w:rsidRDefault="00363663" w:rsidP="00A337D7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Сигнал-4КМ - газ</w:t>
            </w:r>
            <w:r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о</w:t>
            </w:r>
            <w:r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анализатор кисл</w:t>
            </w:r>
            <w:r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о</w:t>
            </w:r>
            <w:r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р</w:t>
            </w:r>
            <w:r w:rsidR="00A337D7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ода и метана (или углеводородов</w:t>
            </w:r>
            <w:r w:rsidR="00A337D7" w:rsidRPr="00363663">
              <w:rPr>
                <w:rFonts w:ascii="Arial" w:hAnsi="Arial" w:cs="Arial"/>
                <w:b/>
                <w:color w:val="373A3C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3663" w:rsidRPr="00553E75" w:rsidRDefault="00363663" w:rsidP="00363663">
            <w:pPr>
              <w:pStyle w:val="2"/>
              <w:spacing w:before="0"/>
              <w:rPr>
                <w:rFonts w:ascii="Arial" w:hAnsi="Arial" w:cs="Arial"/>
                <w:bCs w:val="0"/>
                <w:color w:val="3D4977"/>
                <w:sz w:val="16"/>
                <w:szCs w:val="16"/>
              </w:rPr>
            </w:pPr>
            <w:r w:rsidRPr="00553E75">
              <w:rPr>
                <w:rFonts w:ascii="Arial" w:hAnsi="Arial" w:cs="Arial"/>
                <w:bCs w:val="0"/>
                <w:color w:val="3D4977"/>
                <w:sz w:val="16"/>
                <w:szCs w:val="16"/>
              </w:rPr>
              <w:t>Технические характеристики переносного газоанализатора  СИГНАЛ-4КМ</w:t>
            </w:r>
          </w:p>
          <w:tbl>
            <w:tblPr>
              <w:tblW w:w="6435" w:type="dxa"/>
              <w:tblBorders>
                <w:top w:val="single" w:sz="4" w:space="0" w:color="ECEEEF"/>
                <w:left w:val="single" w:sz="4" w:space="0" w:color="ECEEEF"/>
                <w:bottom w:val="single" w:sz="4" w:space="0" w:color="ECEEEF"/>
                <w:right w:val="single" w:sz="4" w:space="0" w:color="ECEEEF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85"/>
              <w:gridCol w:w="850"/>
            </w:tblGrid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F1F6FB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b/>
                      <w:bCs/>
                      <w:color w:val="555555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b/>
                      <w:bCs/>
                      <w:color w:val="555555"/>
                      <w:sz w:val="16"/>
                      <w:szCs w:val="16"/>
                    </w:rPr>
                    <w:t>Характеристики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F1F6FB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b/>
                      <w:bCs/>
                      <w:color w:val="555555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b/>
                      <w:bCs/>
                      <w:color w:val="555555"/>
                      <w:sz w:val="16"/>
                      <w:szCs w:val="16"/>
                    </w:rPr>
                    <w:t>Значения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Концентрации взрывоопасных газов и паров: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метана и других углеводородов, % НКПР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0 - 50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кислорода, % объёмной концентрации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14 - 24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Пороги срабатывания сигнализации, установленные изготовителем, для: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метана и других углеводородов, % НКПР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20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кислорода, % об., не менее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18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Предел основной абсолютной погрешности измерений для: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метана и других углеводородов, % НКПР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5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кислорода, % об.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1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Дополнительная погрешность при изменении температуры окружающей среды на каждые 10 °С, не более, для: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метана и других углеводородов, % НКПР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2,5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кислорода, % об.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0,5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Дополнительная погрешность при изменении относительной влажности окружающего воздуха до 95 % при 35 °С, не более, для: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метана и других углеводородов, % НКПР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2,5</w:t>
                  </w:r>
                </w:p>
              </w:tc>
            </w:tr>
            <w:tr w:rsidR="00363663" w:rsidRPr="00363663" w:rsidTr="00363663">
              <w:tc>
                <w:tcPr>
                  <w:tcW w:w="5585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- кислорода, % об.</w:t>
                  </w:r>
                </w:p>
              </w:tc>
              <w:tc>
                <w:tcPr>
                  <w:tcW w:w="850" w:type="dxa"/>
                  <w:tcBorders>
                    <w:top w:val="single" w:sz="4" w:space="0" w:color="8EAFCA"/>
                    <w:left w:val="single" w:sz="4" w:space="0" w:color="8EAFCA"/>
                    <w:bottom w:val="single" w:sz="4" w:space="0" w:color="8EAFCA"/>
                    <w:right w:val="single" w:sz="4" w:space="0" w:color="8EAFCA"/>
                  </w:tcBorders>
                  <w:shd w:val="clear" w:color="auto" w:fill="auto"/>
                  <w:tcMar>
                    <w:top w:w="35" w:type="dxa"/>
                    <w:left w:w="35" w:type="dxa"/>
                    <w:bottom w:w="35" w:type="dxa"/>
                    <w:right w:w="35" w:type="dxa"/>
                  </w:tcMar>
                  <w:vAlign w:val="center"/>
                  <w:hideMark/>
                </w:tcPr>
                <w:p w:rsidR="00363663" w:rsidRPr="00363663" w:rsidRDefault="00363663">
                  <w:pPr>
                    <w:spacing w:after="11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63663">
                    <w:rPr>
                      <w:rFonts w:ascii="Arial" w:hAnsi="Arial" w:cs="Arial"/>
                      <w:sz w:val="16"/>
                      <w:szCs w:val="16"/>
                    </w:rPr>
                    <w:t>± 0,5</w:t>
                  </w:r>
                </w:p>
              </w:tc>
            </w:tr>
          </w:tbl>
          <w:p w:rsidR="004609ED" w:rsidRPr="00363663" w:rsidRDefault="004609ED" w:rsidP="00526C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00" w:afterAutospacing="1"/>
              <w:jc w:val="left"/>
              <w:rPr>
                <w:rFonts w:ascii="Arial" w:eastAsia="Times New Roman" w:hAnsi="Arial" w:cs="Arial"/>
                <w:color w:val="373A3C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09ED" w:rsidRPr="006B2D80" w:rsidRDefault="004609ED" w:rsidP="00E115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D80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09ED" w:rsidRPr="00071428" w:rsidRDefault="00803084" w:rsidP="008379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</w:tbl>
    <w:p w:rsidR="00A969F2" w:rsidRPr="00071428" w:rsidRDefault="00A969F2" w:rsidP="0054616E">
      <w:pPr>
        <w:spacing w:after="0"/>
        <w:jc w:val="left"/>
        <w:rPr>
          <w:color w:val="auto"/>
          <w:sz w:val="22"/>
          <w:szCs w:val="22"/>
        </w:rPr>
      </w:pPr>
    </w:p>
    <w:p w:rsidR="00196BE0" w:rsidRPr="00FD1CF1" w:rsidRDefault="00580E57" w:rsidP="0054616E">
      <w:pPr>
        <w:spacing w:after="0"/>
        <w:jc w:val="left"/>
        <w:rPr>
          <w:color w:val="auto"/>
          <w:sz w:val="22"/>
          <w:szCs w:val="22"/>
        </w:rPr>
      </w:pPr>
      <w:r w:rsidRPr="00FD1CF1">
        <w:rPr>
          <w:color w:val="auto"/>
          <w:sz w:val="22"/>
          <w:szCs w:val="22"/>
        </w:rPr>
        <w:t>Товар должен быть новым, не бывшим в употреблении.</w:t>
      </w:r>
    </w:p>
    <w:p w:rsidR="00196BE0" w:rsidRPr="00FD1CF1" w:rsidRDefault="00580E57" w:rsidP="0054616E">
      <w:pPr>
        <w:spacing w:after="0"/>
        <w:jc w:val="left"/>
        <w:rPr>
          <w:color w:val="auto"/>
          <w:sz w:val="22"/>
          <w:szCs w:val="22"/>
        </w:rPr>
      </w:pPr>
      <w:r w:rsidRPr="00FD1CF1">
        <w:rPr>
          <w:color w:val="auto"/>
          <w:sz w:val="22"/>
          <w:szCs w:val="22"/>
        </w:rPr>
        <w:t>В стоимость входят: доставка товара и сборка.</w:t>
      </w:r>
    </w:p>
    <w:p w:rsidR="00196BE0" w:rsidRPr="00FD1CF1" w:rsidRDefault="00580E57" w:rsidP="0054616E">
      <w:pPr>
        <w:spacing w:after="0"/>
        <w:jc w:val="left"/>
        <w:rPr>
          <w:color w:val="auto"/>
          <w:sz w:val="22"/>
          <w:szCs w:val="22"/>
        </w:rPr>
      </w:pPr>
      <w:r w:rsidRPr="00FD1CF1">
        <w:rPr>
          <w:color w:val="auto"/>
          <w:sz w:val="22"/>
          <w:szCs w:val="22"/>
        </w:rPr>
        <w:t xml:space="preserve">Срок доставки: </w:t>
      </w:r>
      <w:r w:rsidR="003A5A2D" w:rsidRPr="00FD1CF1">
        <w:rPr>
          <w:color w:val="auto"/>
          <w:sz w:val="22"/>
          <w:szCs w:val="22"/>
        </w:rPr>
        <w:t>в соответствии с графиком поставки</w:t>
      </w:r>
      <w:r w:rsidRPr="00FD1CF1">
        <w:rPr>
          <w:color w:val="auto"/>
          <w:sz w:val="22"/>
          <w:szCs w:val="22"/>
        </w:rPr>
        <w:t>.</w:t>
      </w:r>
    </w:p>
    <w:p w:rsidR="009A46E2" w:rsidRPr="00B814D9" w:rsidRDefault="00580E57">
      <w:pPr>
        <w:spacing w:after="0"/>
        <w:jc w:val="left"/>
        <w:rPr>
          <w:rFonts w:ascii="Arial" w:hAnsi="Arial" w:cs="Arial"/>
          <w:color w:val="auto"/>
          <w:sz w:val="20"/>
          <w:szCs w:val="20"/>
        </w:rPr>
      </w:pPr>
      <w:r w:rsidRPr="00FD1CF1">
        <w:rPr>
          <w:color w:val="auto"/>
          <w:sz w:val="22"/>
          <w:szCs w:val="22"/>
        </w:rPr>
        <w:t xml:space="preserve">Адрес доставки: </w:t>
      </w:r>
      <w:r w:rsidR="003A5A2D" w:rsidRPr="00FD1CF1">
        <w:rPr>
          <w:color w:val="auto"/>
          <w:sz w:val="22"/>
          <w:szCs w:val="22"/>
        </w:rPr>
        <w:t>г. Петрозаводск, ул. Жуковского, д. 16 А</w:t>
      </w:r>
    </w:p>
    <w:sectPr w:rsidR="009A46E2" w:rsidRPr="00B814D9" w:rsidSect="00363663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714" w:rsidRDefault="00462714" w:rsidP="00196BE0">
      <w:pPr>
        <w:spacing w:after="0"/>
      </w:pPr>
      <w:r>
        <w:separator/>
      </w:r>
    </w:p>
  </w:endnote>
  <w:endnote w:type="continuationSeparator" w:id="0">
    <w:p w:rsidR="00462714" w:rsidRDefault="00462714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14" w:rsidRDefault="00391B54">
    <w:pPr>
      <w:pStyle w:val="a5"/>
      <w:jc w:val="right"/>
    </w:pPr>
    <w:fldSimple w:instr=" PAGE ">
      <w:r w:rsidR="00AB3FF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714" w:rsidRDefault="00462714" w:rsidP="00196BE0">
      <w:pPr>
        <w:spacing w:after="0"/>
      </w:pPr>
      <w:r>
        <w:separator/>
      </w:r>
    </w:p>
  </w:footnote>
  <w:footnote w:type="continuationSeparator" w:id="0">
    <w:p w:rsidR="00462714" w:rsidRDefault="00462714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14" w:rsidRDefault="0046271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567A7"/>
    <w:multiLevelType w:val="multilevel"/>
    <w:tmpl w:val="8F96D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62FD3"/>
    <w:multiLevelType w:val="multilevel"/>
    <w:tmpl w:val="C6CA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31616"/>
    <w:multiLevelType w:val="multilevel"/>
    <w:tmpl w:val="F60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11E40"/>
    <w:multiLevelType w:val="multilevel"/>
    <w:tmpl w:val="8708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6B40C8"/>
    <w:multiLevelType w:val="multilevel"/>
    <w:tmpl w:val="ECCA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A31ECF"/>
    <w:multiLevelType w:val="hybridMultilevel"/>
    <w:tmpl w:val="A9C68D70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"/>
  </w:num>
  <w:num w:numId="5">
    <w:abstractNumId w:val="7"/>
  </w:num>
  <w:num w:numId="6">
    <w:abstractNumId w:val="13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0"/>
  </w:num>
  <w:num w:numId="12">
    <w:abstractNumId w:val="14"/>
  </w:num>
  <w:num w:numId="13">
    <w:abstractNumId w:val="17"/>
  </w:num>
  <w:num w:numId="14">
    <w:abstractNumId w:val="16"/>
  </w:num>
  <w:num w:numId="15">
    <w:abstractNumId w:val="2"/>
  </w:num>
  <w:num w:numId="16">
    <w:abstractNumId w:val="15"/>
  </w:num>
  <w:num w:numId="17">
    <w:abstractNumId w:val="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3019"/>
    <w:rsid w:val="00031C93"/>
    <w:rsid w:val="000638AD"/>
    <w:rsid w:val="00071428"/>
    <w:rsid w:val="00086BE5"/>
    <w:rsid w:val="00087A82"/>
    <w:rsid w:val="000D2608"/>
    <w:rsid w:val="000D2F3F"/>
    <w:rsid w:val="000D7FDE"/>
    <w:rsid w:val="000F3A75"/>
    <w:rsid w:val="00105069"/>
    <w:rsid w:val="00106C51"/>
    <w:rsid w:val="0010737E"/>
    <w:rsid w:val="00116B03"/>
    <w:rsid w:val="0012088F"/>
    <w:rsid w:val="001259BA"/>
    <w:rsid w:val="00126E51"/>
    <w:rsid w:val="0013076D"/>
    <w:rsid w:val="001406B1"/>
    <w:rsid w:val="00140F90"/>
    <w:rsid w:val="001629EA"/>
    <w:rsid w:val="0018050F"/>
    <w:rsid w:val="001821B9"/>
    <w:rsid w:val="0018705E"/>
    <w:rsid w:val="00192882"/>
    <w:rsid w:val="00196BE0"/>
    <w:rsid w:val="001A0037"/>
    <w:rsid w:val="001A18E7"/>
    <w:rsid w:val="001A3A1C"/>
    <w:rsid w:val="001C1E31"/>
    <w:rsid w:val="001D1114"/>
    <w:rsid w:val="00203683"/>
    <w:rsid w:val="0020549F"/>
    <w:rsid w:val="00220C61"/>
    <w:rsid w:val="00226FD8"/>
    <w:rsid w:val="00237977"/>
    <w:rsid w:val="002405F7"/>
    <w:rsid w:val="002440C3"/>
    <w:rsid w:val="00273119"/>
    <w:rsid w:val="00282570"/>
    <w:rsid w:val="00283086"/>
    <w:rsid w:val="002906B3"/>
    <w:rsid w:val="00296C12"/>
    <w:rsid w:val="002A29B9"/>
    <w:rsid w:val="002A7F0B"/>
    <w:rsid w:val="002B75B2"/>
    <w:rsid w:val="002C6ACD"/>
    <w:rsid w:val="002F066F"/>
    <w:rsid w:val="002F47DB"/>
    <w:rsid w:val="00300B44"/>
    <w:rsid w:val="00324949"/>
    <w:rsid w:val="003340EB"/>
    <w:rsid w:val="00337D8A"/>
    <w:rsid w:val="003423FA"/>
    <w:rsid w:val="00352B3F"/>
    <w:rsid w:val="00363663"/>
    <w:rsid w:val="003864DD"/>
    <w:rsid w:val="00391B54"/>
    <w:rsid w:val="003A5A2D"/>
    <w:rsid w:val="003B5323"/>
    <w:rsid w:val="003C4645"/>
    <w:rsid w:val="003D25FE"/>
    <w:rsid w:val="003F2F5E"/>
    <w:rsid w:val="00402D46"/>
    <w:rsid w:val="00423435"/>
    <w:rsid w:val="004254E4"/>
    <w:rsid w:val="00437062"/>
    <w:rsid w:val="00445510"/>
    <w:rsid w:val="00445B86"/>
    <w:rsid w:val="004609ED"/>
    <w:rsid w:val="00462714"/>
    <w:rsid w:val="0047152A"/>
    <w:rsid w:val="004923BC"/>
    <w:rsid w:val="004A2164"/>
    <w:rsid w:val="004A575C"/>
    <w:rsid w:val="004C6287"/>
    <w:rsid w:val="004C70D2"/>
    <w:rsid w:val="004F2BAD"/>
    <w:rsid w:val="00511DC2"/>
    <w:rsid w:val="00512C15"/>
    <w:rsid w:val="0051433D"/>
    <w:rsid w:val="005249B8"/>
    <w:rsid w:val="00526C99"/>
    <w:rsid w:val="0054616E"/>
    <w:rsid w:val="0055005A"/>
    <w:rsid w:val="005504C2"/>
    <w:rsid w:val="00551BF0"/>
    <w:rsid w:val="00553E75"/>
    <w:rsid w:val="0055683C"/>
    <w:rsid w:val="00573C81"/>
    <w:rsid w:val="00574D54"/>
    <w:rsid w:val="00575B39"/>
    <w:rsid w:val="00580E57"/>
    <w:rsid w:val="00584761"/>
    <w:rsid w:val="005A14F5"/>
    <w:rsid w:val="005B5DDC"/>
    <w:rsid w:val="005C6C18"/>
    <w:rsid w:val="005D3991"/>
    <w:rsid w:val="0060535B"/>
    <w:rsid w:val="00635222"/>
    <w:rsid w:val="006366F6"/>
    <w:rsid w:val="00645F57"/>
    <w:rsid w:val="00651F32"/>
    <w:rsid w:val="00653511"/>
    <w:rsid w:val="006579B3"/>
    <w:rsid w:val="00667F81"/>
    <w:rsid w:val="00672DAD"/>
    <w:rsid w:val="00691552"/>
    <w:rsid w:val="006B0DA8"/>
    <w:rsid w:val="006B2D80"/>
    <w:rsid w:val="006B5DC2"/>
    <w:rsid w:val="006C525F"/>
    <w:rsid w:val="006C6B95"/>
    <w:rsid w:val="006E079F"/>
    <w:rsid w:val="006F083D"/>
    <w:rsid w:val="006F2708"/>
    <w:rsid w:val="006F271E"/>
    <w:rsid w:val="007209D7"/>
    <w:rsid w:val="00720A37"/>
    <w:rsid w:val="00722A25"/>
    <w:rsid w:val="007315C4"/>
    <w:rsid w:val="0073724A"/>
    <w:rsid w:val="00740BE1"/>
    <w:rsid w:val="00756B0F"/>
    <w:rsid w:val="00774499"/>
    <w:rsid w:val="0078171F"/>
    <w:rsid w:val="00790ABE"/>
    <w:rsid w:val="007B10EE"/>
    <w:rsid w:val="007B65AC"/>
    <w:rsid w:val="00803084"/>
    <w:rsid w:val="00805177"/>
    <w:rsid w:val="00815C17"/>
    <w:rsid w:val="008379A3"/>
    <w:rsid w:val="00844E7F"/>
    <w:rsid w:val="008466A2"/>
    <w:rsid w:val="00851576"/>
    <w:rsid w:val="0085531F"/>
    <w:rsid w:val="00871848"/>
    <w:rsid w:val="008735BA"/>
    <w:rsid w:val="008879F0"/>
    <w:rsid w:val="008A3CEA"/>
    <w:rsid w:val="008B1F6C"/>
    <w:rsid w:val="008C3E39"/>
    <w:rsid w:val="008E0931"/>
    <w:rsid w:val="008E3D24"/>
    <w:rsid w:val="0091588A"/>
    <w:rsid w:val="0091650D"/>
    <w:rsid w:val="00922673"/>
    <w:rsid w:val="00925299"/>
    <w:rsid w:val="009523E5"/>
    <w:rsid w:val="009724F6"/>
    <w:rsid w:val="009A172B"/>
    <w:rsid w:val="009A46E2"/>
    <w:rsid w:val="009B5109"/>
    <w:rsid w:val="009C67EB"/>
    <w:rsid w:val="009E2188"/>
    <w:rsid w:val="00A01E72"/>
    <w:rsid w:val="00A035C7"/>
    <w:rsid w:val="00A110EE"/>
    <w:rsid w:val="00A213D2"/>
    <w:rsid w:val="00A309F5"/>
    <w:rsid w:val="00A337D7"/>
    <w:rsid w:val="00A54C03"/>
    <w:rsid w:val="00A65853"/>
    <w:rsid w:val="00A671AB"/>
    <w:rsid w:val="00A77ECB"/>
    <w:rsid w:val="00A87E26"/>
    <w:rsid w:val="00A90975"/>
    <w:rsid w:val="00A969F2"/>
    <w:rsid w:val="00AB3FF0"/>
    <w:rsid w:val="00AB4D46"/>
    <w:rsid w:val="00AB5FAE"/>
    <w:rsid w:val="00AC5D9A"/>
    <w:rsid w:val="00AD0453"/>
    <w:rsid w:val="00AD1954"/>
    <w:rsid w:val="00AE4E5F"/>
    <w:rsid w:val="00AF49F8"/>
    <w:rsid w:val="00AF788A"/>
    <w:rsid w:val="00AF7F32"/>
    <w:rsid w:val="00B30088"/>
    <w:rsid w:val="00B307CA"/>
    <w:rsid w:val="00B42793"/>
    <w:rsid w:val="00B517B9"/>
    <w:rsid w:val="00B57147"/>
    <w:rsid w:val="00B6614F"/>
    <w:rsid w:val="00B73BC8"/>
    <w:rsid w:val="00B8026D"/>
    <w:rsid w:val="00B814D9"/>
    <w:rsid w:val="00B83673"/>
    <w:rsid w:val="00BD08E3"/>
    <w:rsid w:val="00BD101F"/>
    <w:rsid w:val="00BF0F0E"/>
    <w:rsid w:val="00BF25F0"/>
    <w:rsid w:val="00BF4111"/>
    <w:rsid w:val="00C52BCF"/>
    <w:rsid w:val="00C560CD"/>
    <w:rsid w:val="00C621FA"/>
    <w:rsid w:val="00C66BB2"/>
    <w:rsid w:val="00C706C7"/>
    <w:rsid w:val="00C80260"/>
    <w:rsid w:val="00C866C9"/>
    <w:rsid w:val="00CB12C4"/>
    <w:rsid w:val="00CC2085"/>
    <w:rsid w:val="00CC2C87"/>
    <w:rsid w:val="00CD1EEE"/>
    <w:rsid w:val="00CD419E"/>
    <w:rsid w:val="00CE2C00"/>
    <w:rsid w:val="00CE5641"/>
    <w:rsid w:val="00D053D6"/>
    <w:rsid w:val="00D150F4"/>
    <w:rsid w:val="00D54632"/>
    <w:rsid w:val="00D56D40"/>
    <w:rsid w:val="00D70B39"/>
    <w:rsid w:val="00DB430E"/>
    <w:rsid w:val="00DC33CF"/>
    <w:rsid w:val="00DF540C"/>
    <w:rsid w:val="00DF56FC"/>
    <w:rsid w:val="00E1155B"/>
    <w:rsid w:val="00E119DC"/>
    <w:rsid w:val="00E15702"/>
    <w:rsid w:val="00E17ADD"/>
    <w:rsid w:val="00E27CC5"/>
    <w:rsid w:val="00E30B43"/>
    <w:rsid w:val="00E3784A"/>
    <w:rsid w:val="00E461DF"/>
    <w:rsid w:val="00E5126F"/>
    <w:rsid w:val="00E72937"/>
    <w:rsid w:val="00E750DB"/>
    <w:rsid w:val="00E86BEE"/>
    <w:rsid w:val="00E9340F"/>
    <w:rsid w:val="00E948AE"/>
    <w:rsid w:val="00E96045"/>
    <w:rsid w:val="00ED2391"/>
    <w:rsid w:val="00EE137A"/>
    <w:rsid w:val="00F02BB3"/>
    <w:rsid w:val="00F106E8"/>
    <w:rsid w:val="00F15A92"/>
    <w:rsid w:val="00F25BE2"/>
    <w:rsid w:val="00F426B8"/>
    <w:rsid w:val="00F519BC"/>
    <w:rsid w:val="00F668BD"/>
    <w:rsid w:val="00F774B7"/>
    <w:rsid w:val="00F97F43"/>
    <w:rsid w:val="00FA44FF"/>
    <w:rsid w:val="00FD1897"/>
    <w:rsid w:val="00FD1CF1"/>
    <w:rsid w:val="00FE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244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70B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itemparamname">
    <w:name w:val="item_param_name"/>
    <w:basedOn w:val="a0"/>
    <w:rsid w:val="00E72937"/>
  </w:style>
  <w:style w:type="character" w:customStyle="1" w:styleId="itemparamvalue">
    <w:name w:val="item_param_value"/>
    <w:basedOn w:val="a0"/>
    <w:rsid w:val="00E72937"/>
  </w:style>
  <w:style w:type="paragraph" w:customStyle="1" w:styleId="itemparam">
    <w:name w:val="item_param"/>
    <w:basedOn w:val="a"/>
    <w:rsid w:val="00E729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paragraph" w:styleId="ad">
    <w:name w:val="Normal (Web)"/>
    <w:basedOn w:val="a"/>
    <w:uiPriority w:val="99"/>
    <w:semiHidden/>
    <w:unhideWhenUsed/>
    <w:rsid w:val="00B300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paragraph" w:customStyle="1" w:styleId="normalpara-style-override-50">
    <w:name w:val="normalpara-style-override-50"/>
    <w:basedOn w:val="a"/>
    <w:rsid w:val="004A57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paragraph" w:customStyle="1" w:styleId="normalpara-style-override-34">
    <w:name w:val="normalpara-style-override-34"/>
    <w:basedOn w:val="a"/>
    <w:rsid w:val="004A57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char-style-override-9">
    <w:name w:val="char-style-override-9"/>
    <w:basedOn w:val="a0"/>
    <w:rsid w:val="004A575C"/>
  </w:style>
  <w:style w:type="character" w:customStyle="1" w:styleId="apple-converted-space">
    <w:name w:val="apple-converted-space"/>
    <w:basedOn w:val="a0"/>
    <w:rsid w:val="004A575C"/>
  </w:style>
  <w:style w:type="table" w:styleId="ae">
    <w:name w:val="Table Grid"/>
    <w:basedOn w:val="a1"/>
    <w:uiPriority w:val="59"/>
    <w:rsid w:val="00E948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70B39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rsid w:val="002440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customStyle="1" w:styleId="ph2">
    <w:name w:val="ph2"/>
    <w:basedOn w:val="a"/>
    <w:rsid w:val="00244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9085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42655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3778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4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9079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095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4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2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598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9135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8512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7371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7399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  <w:divsChild>
            <w:div w:id="4045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  <w:divsChild>
            <w:div w:id="12189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3642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5207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  <w:divsChild>
            <w:div w:id="17478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0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3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2342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6849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6475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  <w:divsChild>
            <w:div w:id="19151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4302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7924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19809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7226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</w:div>
        <w:div w:id="7496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DDDDDD"/>
            <w:right w:val="none" w:sz="0" w:space="0" w:color="auto"/>
          </w:divBdr>
          <w:divsChild>
            <w:div w:id="11800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104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3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3959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6522">
          <w:marLeft w:val="0"/>
          <w:marRight w:val="0"/>
          <w:marTop w:val="253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</w:div>
      </w:divsChild>
    </w:div>
    <w:div w:id="18991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349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6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PCS\n.freyndling (WST-LEN-086)</cp:lastModifiedBy>
  <cp:revision>2</cp:revision>
  <cp:lastPrinted>2019-08-20T12:54:00Z</cp:lastPrinted>
  <dcterms:created xsi:type="dcterms:W3CDTF">2019-09-13T13:21:00Z</dcterms:created>
  <dcterms:modified xsi:type="dcterms:W3CDTF">2019-09-13T13:21:00Z</dcterms:modified>
</cp:coreProperties>
</file>